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A75C0B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12-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A75C0B" w:rsidRPr="00A75C0B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A75C0B" w:rsidRPr="00A75C0B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A75C0B" w:rsidRPr="00A75C0B">
        <w:rPr>
          <w:rStyle w:val="aa"/>
        </w:rPr>
        <w:t xml:space="preserve"> Юридический отдел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A75C0B">
        <w:rPr>
          <w:u w:val="single"/>
        </w:rPr>
        <w:t xml:space="preserve"> 12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A75C0B" w:rsidRPr="00A75C0B">
        <w:rPr>
          <w:rStyle w:val="aa"/>
        </w:rPr>
        <w:t xml:space="preserve"> Консультант-юрист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A75C0B" w:rsidRPr="00A75C0B">
        <w:rPr>
          <w:rStyle w:val="aa"/>
        </w:rPr>
        <w:t xml:space="preserve"> отсутствует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A75C0B" w:rsidRPr="00A75C0B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A75C0B" w:rsidRPr="00A75C0B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A75C0B" w:rsidRPr="008E5CA1" w:rsidTr="00107895">
        <w:tc>
          <w:tcPr>
            <w:tcW w:w="6204" w:type="dxa"/>
            <w:shd w:val="clear" w:color="auto" w:fill="auto"/>
          </w:tcPr>
          <w:p w:rsidR="00A75C0B" w:rsidRPr="008E5CA1" w:rsidRDefault="00A75C0B" w:rsidP="00107895">
            <w:pPr>
              <w:jc w:val="center"/>
            </w:pPr>
            <w:r>
              <w:t>Чеченова М.К.</w:t>
            </w:r>
          </w:p>
        </w:tc>
        <w:tc>
          <w:tcPr>
            <w:tcW w:w="4216" w:type="dxa"/>
            <w:shd w:val="clear" w:color="auto" w:fill="auto"/>
          </w:tcPr>
          <w:p w:rsidR="00A75C0B" w:rsidRPr="008E5CA1" w:rsidRDefault="00A75C0B" w:rsidP="00107895">
            <w:pPr>
              <w:jc w:val="center"/>
            </w:pPr>
            <w:r>
              <w:t>060-499-775 92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A75C0B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A75C0B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A75C0B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A75C0B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A75C0B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A75C0B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A75C0B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A75C0B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A75C0B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A75C0B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A75C0B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A75C0B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A75C0B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A75C0B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A75C0B" w:rsidRPr="00107895" w:rsidTr="00107895">
        <w:tc>
          <w:tcPr>
            <w:tcW w:w="5211" w:type="dxa"/>
            <w:shd w:val="clear" w:color="auto" w:fill="auto"/>
            <w:vAlign w:val="center"/>
          </w:tcPr>
          <w:p w:rsidR="00A75C0B" w:rsidRPr="008E5CA1" w:rsidRDefault="00A75C0B" w:rsidP="00E33691">
            <w:pPr>
              <w:pStyle w:val="a8"/>
            </w:pPr>
            <w:r>
              <w:t>системный блок, монитор LG Flatron 23MP55, принтер Canon i-sensys LBP2900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A75C0B" w:rsidRPr="008E5CA1" w:rsidRDefault="00A75C0B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A75C0B" w:rsidRPr="008E5CA1" w:rsidRDefault="00A75C0B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A75C0B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A75C0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A75C0B" w:rsidP="004A38D9">
            <w:pPr>
              <w:pStyle w:val="a8"/>
            </w:pPr>
            <w:r>
              <w:t>Чеченова М.К.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A75C0B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A75C0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12-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A75C0B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A75C0B" w:rsidRPr="00A75C0B">
            <w:rPr>
              <w:rStyle w:val="ad"/>
              <w:noProof/>
              <w:sz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Юридический отдел"/>
    <w:docVar w:name="class" w:val=" не определен 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1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12- ЗЭ -1-К.2016 "/>
    <w:docVar w:name="oborud" w:val=" системный блок, монитор LG Flatron 23MP55, принтер Canon i-sensys LBP2900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A1AB6999A5DD478A8F9098041EF18043"/>
    <w:docVar w:name="rm_id" w:val="12"/>
    <w:docVar w:name="rm_name" w:val=" Консультант-юрист "/>
    <w:docVar w:name="rm_number" w:val=" 12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75C0B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1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2016-08-24T07:53:00Z</dcterms:created>
  <dcterms:modified xsi:type="dcterms:W3CDTF">2016-08-24T07:53:00Z</dcterms:modified>
</cp:coreProperties>
</file>